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5B" w:rsidRDefault="0080515B" w:rsidP="0080515B">
      <w:pPr>
        <w:spacing w:line="240" w:lineRule="auto"/>
        <w:ind w:firstLineChars="0" w:firstLine="0"/>
        <w:jc w:val="left"/>
        <w:rPr>
          <w:rFonts w:ascii="黑体" w:eastAsia="黑体" w:hAnsi="黑体"/>
          <w:b/>
          <w:iCs/>
          <w:sz w:val="28"/>
          <w:szCs w:val="28"/>
        </w:rPr>
      </w:pPr>
      <w:r>
        <w:rPr>
          <w:rFonts w:ascii="黑体" w:eastAsia="黑体" w:hAnsi="黑体" w:hint="eastAsia"/>
          <w:b/>
          <w:iCs/>
          <w:sz w:val="32"/>
          <w:szCs w:val="28"/>
        </w:rPr>
        <w:t>合同</w:t>
      </w:r>
      <w:r>
        <w:rPr>
          <w:rFonts w:ascii="黑体" w:eastAsia="黑体" w:hAnsi="黑体"/>
          <w:b/>
          <w:iCs/>
          <w:sz w:val="32"/>
          <w:szCs w:val="28"/>
        </w:rPr>
        <w:t>编号：</w:t>
      </w:r>
      <w:bookmarkStart w:id="0" w:name="合同编号"/>
      <w:r>
        <w:rPr>
          <w:rFonts w:ascii="黑体" w:eastAsia="黑体" w:hAnsi="黑体"/>
          <w:b/>
          <w:iCs/>
          <w:sz w:val="32"/>
          <w:szCs w:val="28"/>
          <w:u w:val="single"/>
        </w:rPr>
        <w:t xml:space="preserve">  </w:t>
      </w:r>
      <w:bookmarkEnd w:id="0"/>
      <w:r>
        <w:rPr>
          <w:rFonts w:ascii="黑体" w:eastAsia="黑体" w:hAnsi="黑体"/>
          <w:b/>
          <w:iCs/>
          <w:sz w:val="28"/>
          <w:szCs w:val="28"/>
        </w:rPr>
        <w:t xml:space="preserve">  </w:t>
      </w:r>
    </w:p>
    <w:p w:rsidR="0080515B" w:rsidRDefault="0080515B" w:rsidP="00EB112C">
      <w:pPr>
        <w:spacing w:beforeLines="100" w:afterLines="50"/>
        <w:ind w:firstLineChars="0" w:firstLine="0"/>
        <w:rPr>
          <w:rFonts w:ascii="黑体" w:eastAsia="黑体"/>
          <w:b/>
          <w:sz w:val="32"/>
          <w:szCs w:val="32"/>
        </w:rPr>
      </w:pPr>
    </w:p>
    <w:p w:rsidR="0080515B" w:rsidRDefault="0080515B" w:rsidP="00EB112C">
      <w:pPr>
        <w:spacing w:beforeLines="100" w:afterLines="50"/>
        <w:ind w:firstLineChars="0" w:firstLine="0"/>
        <w:rPr>
          <w:rFonts w:ascii="黑体" w:eastAsia="黑体"/>
          <w:sz w:val="32"/>
          <w:szCs w:val="32"/>
        </w:rPr>
      </w:pPr>
    </w:p>
    <w:p w:rsidR="0080515B" w:rsidRDefault="0080515B" w:rsidP="00EB112C">
      <w:pPr>
        <w:spacing w:beforeLines="100" w:afterLines="50"/>
        <w:ind w:firstLineChars="0" w:firstLine="0"/>
        <w:rPr>
          <w:rFonts w:ascii="黑体" w:eastAsia="黑体"/>
          <w:b/>
          <w:sz w:val="32"/>
          <w:szCs w:val="32"/>
        </w:rPr>
      </w:pPr>
    </w:p>
    <w:p w:rsidR="0080515B" w:rsidRDefault="0080515B" w:rsidP="00EB112C">
      <w:pPr>
        <w:spacing w:beforeLines="100" w:afterLines="50"/>
        <w:ind w:firstLineChars="0" w:firstLine="0"/>
        <w:rPr>
          <w:rFonts w:ascii="黑体" w:eastAsia="黑体"/>
          <w:b/>
          <w:sz w:val="32"/>
          <w:szCs w:val="32"/>
        </w:rPr>
      </w:pPr>
    </w:p>
    <w:p w:rsidR="0080515B" w:rsidRDefault="0080515B" w:rsidP="0080515B">
      <w:pPr>
        <w:ind w:firstLineChars="0" w:firstLine="0"/>
        <w:jc w:val="center"/>
        <w:rPr>
          <w:rFonts w:ascii="黑体" w:eastAsia="黑体" w:hAnsi="黑体" w:cs="黑体"/>
          <w:b/>
          <w:sz w:val="48"/>
          <w:szCs w:val="52"/>
        </w:rPr>
      </w:pPr>
      <w:bookmarkStart w:id="1" w:name="合同名称"/>
      <w:r>
        <w:rPr>
          <w:rFonts w:ascii="黑体" w:eastAsia="黑体" w:hAnsi="黑体" w:cs="黑体" w:hint="eastAsia"/>
          <w:b/>
          <w:sz w:val="48"/>
          <w:szCs w:val="52"/>
        </w:rPr>
        <w:t xml:space="preserve">北京交通大学非学历教育项目合同范本 </w:t>
      </w:r>
      <w:bookmarkEnd w:id="1"/>
    </w:p>
    <w:p w:rsidR="0080515B" w:rsidRDefault="0080515B" w:rsidP="0080515B">
      <w:pPr>
        <w:ind w:firstLine="883"/>
        <w:jc w:val="center"/>
        <w:rPr>
          <w:rFonts w:ascii="黑体" w:eastAsia="黑体" w:hAnsi="黑体" w:cs="黑体"/>
          <w:b/>
          <w:sz w:val="44"/>
          <w:szCs w:val="44"/>
        </w:rPr>
      </w:pPr>
    </w:p>
    <w:p w:rsidR="0080515B" w:rsidRDefault="0080515B" w:rsidP="0080515B">
      <w:pPr>
        <w:pStyle w:val="2"/>
        <w:spacing w:line="300" w:lineRule="auto"/>
        <w:ind w:firstLine="640"/>
        <w:rPr>
          <w:rFonts w:ascii="黑体" w:eastAsia="黑体" w:hAnsi="黑体" w:cs="黑体"/>
          <w:iCs/>
          <w:color w:val="000000"/>
          <w:kern w:val="0"/>
          <w:sz w:val="32"/>
          <w:szCs w:val="32"/>
        </w:rPr>
      </w:pPr>
    </w:p>
    <w:p w:rsidR="0080515B" w:rsidRDefault="0080515B" w:rsidP="0080515B">
      <w:pPr>
        <w:pStyle w:val="2"/>
        <w:spacing w:line="300" w:lineRule="auto"/>
        <w:ind w:firstLine="640"/>
        <w:rPr>
          <w:rFonts w:ascii="黑体" w:eastAsia="黑体" w:hAnsi="黑体" w:cs="黑体"/>
          <w:iCs/>
          <w:color w:val="000000"/>
          <w:kern w:val="0"/>
          <w:sz w:val="32"/>
          <w:szCs w:val="32"/>
        </w:rPr>
      </w:pPr>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r>
        <w:rPr>
          <w:rFonts w:ascii="黑体" w:eastAsia="黑体" w:hAnsi="黑体" w:cs="黑体" w:hint="eastAsia"/>
          <w:iCs/>
          <w:color w:val="000000"/>
          <w:kern w:val="0"/>
          <w:sz w:val="32"/>
          <w:szCs w:val="32"/>
        </w:rPr>
        <w:t>甲   方（委托方）：</w:t>
      </w:r>
      <w:r>
        <w:rPr>
          <w:rFonts w:ascii="黑体" w:eastAsia="黑体" w:hAnsi="黑体" w:cs="黑体"/>
          <w:iCs/>
          <w:color w:val="000000"/>
          <w:kern w:val="0"/>
          <w:sz w:val="32"/>
          <w:szCs w:val="32"/>
          <w:u w:val="single"/>
        </w:rPr>
        <w:t xml:space="preserve"> </w:t>
      </w:r>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r>
        <w:rPr>
          <w:rFonts w:ascii="黑体" w:eastAsia="黑体" w:hAnsi="黑体" w:cs="黑体" w:hint="eastAsia"/>
          <w:iCs/>
          <w:color w:val="000000"/>
          <w:kern w:val="0"/>
          <w:sz w:val="32"/>
          <w:szCs w:val="32"/>
        </w:rPr>
        <w:t>地   址：</w:t>
      </w:r>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r>
        <w:rPr>
          <w:rFonts w:ascii="黑体" w:eastAsia="黑体" w:hAnsi="黑体" w:cs="黑体" w:hint="eastAsia"/>
          <w:iCs/>
          <w:color w:val="000000"/>
          <w:kern w:val="0"/>
          <w:sz w:val="32"/>
          <w:szCs w:val="32"/>
        </w:rPr>
        <w:t>乙   方（受托方）：</w:t>
      </w:r>
      <w:bookmarkStart w:id="2" w:name="乙方正文"/>
      <w:bookmarkEnd w:id="2"/>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r>
        <w:rPr>
          <w:rFonts w:ascii="黑体" w:eastAsia="黑体" w:hAnsi="黑体" w:cs="黑体" w:hint="eastAsia"/>
          <w:iCs/>
          <w:color w:val="000000"/>
          <w:kern w:val="0"/>
          <w:sz w:val="32"/>
          <w:szCs w:val="32"/>
        </w:rPr>
        <w:t>地   址：</w:t>
      </w:r>
      <w:bookmarkStart w:id="3" w:name="乙方住所"/>
      <w:bookmarkEnd w:id="3"/>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p>
    <w:p w:rsidR="0080515B" w:rsidRDefault="0080515B" w:rsidP="0080515B">
      <w:pPr>
        <w:pStyle w:val="2"/>
        <w:spacing w:after="0" w:line="600" w:lineRule="auto"/>
        <w:ind w:leftChars="0" w:left="0" w:firstLine="640"/>
        <w:rPr>
          <w:rFonts w:ascii="黑体" w:eastAsia="黑体" w:hAnsi="黑体" w:cs="黑体"/>
          <w:iCs/>
          <w:color w:val="000000"/>
          <w:kern w:val="0"/>
          <w:sz w:val="32"/>
          <w:szCs w:val="32"/>
        </w:rPr>
      </w:pPr>
      <w:r>
        <w:rPr>
          <w:rFonts w:ascii="黑体" w:eastAsia="黑体" w:hAnsi="黑体" w:cs="黑体" w:hint="eastAsia"/>
          <w:iCs/>
          <w:color w:val="000000"/>
          <w:kern w:val="0"/>
          <w:sz w:val="32"/>
          <w:szCs w:val="32"/>
        </w:rPr>
        <w:t>签署地点：</w:t>
      </w:r>
      <w:r>
        <w:rPr>
          <w:rFonts w:ascii="黑体" w:eastAsia="黑体" w:hAnsi="黑体" w:cs="黑体"/>
          <w:iCs/>
          <w:color w:val="000000"/>
          <w:kern w:val="0"/>
          <w:sz w:val="32"/>
          <w:szCs w:val="32"/>
        </w:rPr>
        <w:t xml:space="preserve"> </w:t>
      </w:r>
    </w:p>
    <w:p w:rsidR="0080515B" w:rsidRDefault="0080515B" w:rsidP="0080515B">
      <w:pPr>
        <w:widowControl/>
        <w:spacing w:line="240" w:lineRule="auto"/>
        <w:ind w:firstLineChars="0" w:firstLine="0"/>
        <w:jc w:val="left"/>
        <w:rPr>
          <w:rFonts w:ascii="黑体" w:eastAsia="黑体" w:hAnsi="宋体"/>
          <w:b/>
          <w:sz w:val="36"/>
          <w:szCs w:val="36"/>
        </w:rPr>
      </w:pPr>
      <w:r>
        <w:rPr>
          <w:rFonts w:ascii="黑体" w:eastAsia="黑体" w:hAnsi="宋体"/>
          <w:b/>
          <w:sz w:val="36"/>
          <w:szCs w:val="36"/>
        </w:rPr>
        <w:br w:type="page"/>
      </w:r>
    </w:p>
    <w:p w:rsidR="0080515B" w:rsidRDefault="0080515B" w:rsidP="0080515B">
      <w:pPr>
        <w:pStyle w:val="555"/>
      </w:pPr>
      <w:r>
        <w:rPr>
          <w:rFonts w:hint="eastAsia"/>
        </w:rPr>
        <w:lastRenderedPageBreak/>
        <w:t>根据《中华人民共和国民法典》《中华人民共和国教育法》等相关法律法规，甲方经与乙方充分协商，就乙方为甲方开办</w:t>
      </w:r>
      <w:r>
        <w:rPr>
          <w:rFonts w:hint="eastAsia"/>
          <w:u w:val="single"/>
        </w:rPr>
        <w:t xml:space="preserve"> </w:t>
      </w:r>
      <w:r>
        <w:rPr>
          <w:u w:val="single"/>
        </w:rPr>
        <w:t xml:space="preserve">  </w:t>
      </w:r>
      <w:r>
        <w:rPr>
          <w:rFonts w:hint="eastAsia"/>
        </w:rPr>
        <w:t>的相关事宜达成如下协议：</w:t>
      </w:r>
    </w:p>
    <w:p w:rsidR="0080515B" w:rsidRDefault="0080515B" w:rsidP="0080515B">
      <w:pPr>
        <w:pStyle w:val="222"/>
      </w:pPr>
      <w:r>
        <w:rPr>
          <w:rFonts w:hint="eastAsia"/>
        </w:rPr>
        <w:t>1、项目内容</w:t>
      </w:r>
    </w:p>
    <w:p w:rsidR="0080515B" w:rsidRDefault="0080515B" w:rsidP="0080515B">
      <w:pPr>
        <w:pStyle w:val="555"/>
      </w:pPr>
      <w:r>
        <w:rPr>
          <w:rFonts w:hint="eastAsia"/>
        </w:rPr>
        <w:t>乙方将为甲方学员提供</w:t>
      </w:r>
      <w:r>
        <w:rPr>
          <w:u w:val="single"/>
        </w:rPr>
        <w:t xml:space="preserve">   </w:t>
      </w:r>
      <w:r>
        <w:rPr>
          <w:rFonts w:hint="eastAsia"/>
        </w:rPr>
        <w:t>门课程的非学历教育项目，相关课程名称和课时安排等详见附件。</w:t>
      </w:r>
    </w:p>
    <w:p w:rsidR="0080515B" w:rsidRDefault="0080515B" w:rsidP="0080515B">
      <w:pPr>
        <w:pStyle w:val="222"/>
      </w:pPr>
      <w:r>
        <w:rPr>
          <w:rFonts w:hint="eastAsia"/>
        </w:rPr>
        <w:t>2、时间与地点</w:t>
      </w:r>
    </w:p>
    <w:p w:rsidR="0080515B" w:rsidRDefault="0080515B" w:rsidP="0080515B">
      <w:pPr>
        <w:pStyle w:val="555"/>
      </w:pPr>
      <w:r>
        <w:rPr>
          <w:rFonts w:hint="eastAsia"/>
        </w:rPr>
        <w:t>项目时间：</w:t>
      </w:r>
      <w:r>
        <w:rPr>
          <w:rFonts w:hint="eastAsia"/>
          <w:u w:val="single"/>
        </w:rPr>
        <w:t xml:space="preserve"> </w:t>
      </w:r>
      <w:r>
        <w:rPr>
          <w:u w:val="single"/>
        </w:rPr>
        <w:t xml:space="preserve">  </w:t>
      </w:r>
    </w:p>
    <w:p w:rsidR="0080515B" w:rsidRDefault="0080515B" w:rsidP="0080515B">
      <w:pPr>
        <w:pStyle w:val="555"/>
      </w:pPr>
      <w:r>
        <w:rPr>
          <w:rFonts w:hint="eastAsia"/>
        </w:rPr>
        <w:t>项目地点：</w:t>
      </w:r>
      <w:r>
        <w:rPr>
          <w:u w:val="single"/>
        </w:rPr>
        <w:t xml:space="preserve">   </w:t>
      </w:r>
      <w:r>
        <w:t xml:space="preserve">  </w:t>
      </w:r>
    </w:p>
    <w:p w:rsidR="0080515B" w:rsidRDefault="0080515B" w:rsidP="0080515B">
      <w:pPr>
        <w:pStyle w:val="555"/>
      </w:pPr>
      <w:r>
        <w:rPr>
          <w:rFonts w:hint="eastAsia"/>
        </w:rPr>
        <w:t>项目人数：</w:t>
      </w:r>
      <w:r>
        <w:rPr>
          <w:u w:val="single"/>
        </w:rPr>
        <w:t xml:space="preserve">   </w:t>
      </w:r>
      <w:r>
        <w:t xml:space="preserve"> </w:t>
      </w:r>
    </w:p>
    <w:p w:rsidR="0080515B" w:rsidRDefault="0080515B" w:rsidP="0080515B">
      <w:pPr>
        <w:pStyle w:val="222"/>
      </w:pPr>
      <w:r>
        <w:rPr>
          <w:rFonts w:hint="eastAsia"/>
        </w:rPr>
        <w:t>3、甲方责任</w:t>
      </w:r>
    </w:p>
    <w:p w:rsidR="0080515B" w:rsidRDefault="0080515B" w:rsidP="0080515B">
      <w:pPr>
        <w:pStyle w:val="555"/>
      </w:pPr>
      <w:r>
        <w:rPr>
          <w:rFonts w:hint="eastAsia"/>
        </w:rPr>
        <w:t>3.1 甲方需指定</w:t>
      </w:r>
      <w:r w:rsidRPr="0080515B">
        <w:rPr>
          <w:rFonts w:hint="eastAsia"/>
          <w:u w:val="single"/>
        </w:rPr>
        <w:t xml:space="preserve">     </w:t>
      </w:r>
      <w:r>
        <w:rPr>
          <w:rFonts w:hint="eastAsia"/>
        </w:rPr>
        <w:t>为协调人，与乙方保持联系，为乙方提供与非学历教育项目有关的资料和背景信息；配合乙方开展非学历教育项目前的调研，并对项目后期效果进行跟踪。</w:t>
      </w:r>
    </w:p>
    <w:p w:rsidR="0080515B" w:rsidRDefault="0080515B" w:rsidP="0080515B">
      <w:pPr>
        <w:pStyle w:val="555"/>
      </w:pPr>
      <w:r>
        <w:rPr>
          <w:rFonts w:hint="eastAsia"/>
        </w:rPr>
        <w:t>3.2甲方需指定专人组织学员按时参加学习，并进行班级综合管理。</w:t>
      </w:r>
    </w:p>
    <w:p w:rsidR="0080515B" w:rsidRDefault="0080515B" w:rsidP="0080515B">
      <w:pPr>
        <w:pStyle w:val="555"/>
      </w:pPr>
      <w:r>
        <w:rPr>
          <w:rFonts w:hint="eastAsia"/>
        </w:rPr>
        <w:t>3.3 除不可抗力外，若因甲方原因改变本协议中所涉及非学历教育项目的实施计划，甲方应在开班日前</w:t>
      </w:r>
      <w:r>
        <w:rPr>
          <w:u w:val="single"/>
        </w:rPr>
        <w:t xml:space="preserve">   </w:t>
      </w:r>
      <w:r>
        <w:rPr>
          <w:rFonts w:hint="eastAsia"/>
        </w:rPr>
        <w:t>个工作日通知乙方，并与乙方协商做好相关调整工作。</w:t>
      </w:r>
    </w:p>
    <w:p w:rsidR="0080515B" w:rsidRDefault="0080515B" w:rsidP="0080515B">
      <w:pPr>
        <w:pStyle w:val="555"/>
      </w:pPr>
      <w:r>
        <w:rPr>
          <w:rFonts w:hint="eastAsia"/>
        </w:rPr>
        <w:t>3.4 甲方及甲方学员需对乙方所提供的涉及知识产权的授课资料、课程讲义、调查问卷、测评工具及其他有关资料承担保密义务；授课过程中不能进行录音、录像。若甲方及其学员违反本协议，甲方</w:t>
      </w:r>
      <w:r>
        <w:rPr>
          <w:rFonts w:hint="eastAsia"/>
        </w:rPr>
        <w:lastRenderedPageBreak/>
        <w:t>应按主合同金额的</w:t>
      </w:r>
      <w:r>
        <w:rPr>
          <w:u w:val="single"/>
        </w:rPr>
        <w:t xml:space="preserve">   </w:t>
      </w:r>
      <w:r>
        <w:rPr>
          <w:rFonts w:hint="eastAsia"/>
        </w:rPr>
        <w:t>%向乙方支付违约金。违约金不足以弥补乙方损失的，甲方还应当赔偿乙方损失，乙方损失范围包括但不限于：乙方实际经济损失、诉讼费、仲裁费、律师费、调查费、采取补救措施所引起的所有费用和损失、甲方及其泄密对象因违约行为的获益等。</w:t>
      </w:r>
    </w:p>
    <w:p w:rsidR="0080515B" w:rsidRDefault="0080515B" w:rsidP="0080515B">
      <w:pPr>
        <w:pStyle w:val="555"/>
      </w:pPr>
      <w:r>
        <w:rPr>
          <w:rFonts w:hint="eastAsia"/>
        </w:rPr>
        <w:t>3.5 若为保证本协议中所涉及非学历教育内容的实施效果而需要对计划进行调整，甲方应与乙方充分沟通，得到乙方认可后方可进行调整。如双方最终无法对调整达成一致，甲方需提前</w:t>
      </w:r>
      <w:r>
        <w:rPr>
          <w:u w:val="single"/>
        </w:rPr>
        <w:t xml:space="preserve">   </w:t>
      </w:r>
      <w:r>
        <w:rPr>
          <w:rFonts w:hint="eastAsia"/>
        </w:rPr>
        <w:t>个工作日向乙方提出终止合同，双方协商一致后即解除合同。合同解除前，甲方应按照项目进展情况核算并支付相应的项目费用。</w:t>
      </w:r>
    </w:p>
    <w:p w:rsidR="0080515B" w:rsidRDefault="0080515B" w:rsidP="0080515B">
      <w:pPr>
        <w:pStyle w:val="2"/>
        <w:spacing w:after="0" w:line="560" w:lineRule="atLeast"/>
        <w:ind w:leftChars="0" w:left="0" w:firstLine="560"/>
        <w:rPr>
          <w:rFonts w:ascii="宋体" w:hAnsi="宋体" w:cs="宋体"/>
          <w:sz w:val="28"/>
          <w:szCs w:val="28"/>
        </w:rPr>
      </w:pPr>
      <w:r>
        <w:rPr>
          <w:rFonts w:ascii="宋体" w:hAnsi="宋体" w:cs="宋体" w:hint="eastAsia"/>
          <w:sz w:val="28"/>
          <w:szCs w:val="28"/>
        </w:rPr>
        <w:t>3.6 甲方应按约定向乙方及时、足额支付项目费用。</w:t>
      </w:r>
    </w:p>
    <w:p w:rsidR="0080515B" w:rsidRDefault="0080515B" w:rsidP="0080515B">
      <w:pPr>
        <w:pStyle w:val="222"/>
      </w:pPr>
      <w:r>
        <w:rPr>
          <w:rFonts w:hint="eastAsia"/>
        </w:rPr>
        <w:t>4、乙方责任</w:t>
      </w:r>
    </w:p>
    <w:p w:rsidR="0080515B" w:rsidRDefault="0080515B" w:rsidP="0080515B">
      <w:pPr>
        <w:pStyle w:val="555"/>
      </w:pPr>
      <w:r>
        <w:rPr>
          <w:rFonts w:hint="eastAsia"/>
        </w:rPr>
        <w:t>4.1 乙方需指定</w:t>
      </w:r>
      <w:r w:rsidRPr="0080515B">
        <w:rPr>
          <w:rFonts w:hint="eastAsia"/>
          <w:u w:val="single"/>
        </w:rPr>
        <w:t xml:space="preserve">     </w:t>
      </w:r>
      <w:r>
        <w:rPr>
          <w:rFonts w:hint="eastAsia"/>
        </w:rPr>
        <w:t>为协调人，与甲方保持联系；开展与本协议中所涉及非学历教育项目有关的调研和信息的收集，对项目的效果进行后期跟踪。</w:t>
      </w:r>
    </w:p>
    <w:p w:rsidR="0080515B" w:rsidRDefault="0080515B" w:rsidP="0080515B">
      <w:pPr>
        <w:pStyle w:val="555"/>
      </w:pPr>
      <w:r>
        <w:rPr>
          <w:rFonts w:hint="eastAsia"/>
        </w:rPr>
        <w:t>4.2 乙方需负责本次项目的方案设计与相关课程开发，安排授课教师，负责授课教师的授课酬金，提供场地及与之相关的教学设施、设备。</w:t>
      </w:r>
    </w:p>
    <w:p w:rsidR="0080515B" w:rsidRDefault="0080515B" w:rsidP="0080515B">
      <w:pPr>
        <w:pStyle w:val="555"/>
      </w:pPr>
      <w:r>
        <w:rPr>
          <w:rFonts w:hint="eastAsia"/>
        </w:rPr>
        <w:t>4.3乙方需指定专人进行教学管理，负责教学管理人员的相关劳务费用，但甲方工作人员及其学员的人身损害、财产损失全部由甲方承担。</w:t>
      </w:r>
    </w:p>
    <w:p w:rsidR="0080515B" w:rsidRDefault="0080515B" w:rsidP="0080515B">
      <w:pPr>
        <w:pStyle w:val="555"/>
      </w:pPr>
      <w:r>
        <w:rPr>
          <w:rFonts w:hint="eastAsia"/>
        </w:rPr>
        <w:t>4.4 除不可抗力外，若因乙方原因改变项目实施计划，乙方应在开班日前</w:t>
      </w:r>
      <w:r>
        <w:rPr>
          <w:u w:val="single"/>
        </w:rPr>
        <w:t xml:space="preserve">    </w:t>
      </w:r>
      <w:r>
        <w:rPr>
          <w:rFonts w:hint="eastAsia"/>
        </w:rPr>
        <w:t>个工作日通知甲方，并与甲方协商做好相关调整工作。</w:t>
      </w:r>
    </w:p>
    <w:p w:rsidR="0080515B" w:rsidRDefault="0080515B" w:rsidP="0080515B">
      <w:pPr>
        <w:pStyle w:val="555"/>
      </w:pPr>
      <w:r>
        <w:rPr>
          <w:rFonts w:hint="eastAsia"/>
        </w:rPr>
        <w:lastRenderedPageBreak/>
        <w:t>4.5 乙方应严格按照项目计划组织与实施各项教学和管理工作。</w:t>
      </w:r>
    </w:p>
    <w:p w:rsidR="0080515B" w:rsidRDefault="0080515B" w:rsidP="0080515B">
      <w:pPr>
        <w:pStyle w:val="555"/>
      </w:pPr>
      <w:r>
        <w:rPr>
          <w:rFonts w:hint="eastAsia"/>
        </w:rPr>
        <w:t>4.6乙方拥有本协议非学历教育项目的全部知识产权，乙方按双方约定履行自己的义务。</w:t>
      </w:r>
    </w:p>
    <w:p w:rsidR="0080515B" w:rsidRDefault="0080515B" w:rsidP="0080515B">
      <w:pPr>
        <w:pStyle w:val="555"/>
      </w:pPr>
      <w:r>
        <w:rPr>
          <w:rFonts w:hint="eastAsia"/>
        </w:rPr>
        <w:t>4.7乙方指定下属的</w:t>
      </w:r>
      <w:r>
        <w:rPr>
          <w:rFonts w:hint="eastAsia"/>
          <w:u w:val="single"/>
        </w:rPr>
        <w:t xml:space="preserve">  </w:t>
      </w:r>
      <w:r>
        <w:rPr>
          <w:u w:val="single"/>
        </w:rPr>
        <w:t xml:space="preserve"> </w:t>
      </w:r>
      <w:r>
        <w:rPr>
          <w:rFonts w:hint="eastAsia"/>
          <w:u w:val="single"/>
        </w:rPr>
        <w:t xml:space="preserve"> </w:t>
      </w:r>
      <w:r>
        <w:rPr>
          <w:rFonts w:hint="eastAsia"/>
        </w:rPr>
        <w:t>单位具体负责履行本协议。</w:t>
      </w:r>
    </w:p>
    <w:p w:rsidR="0080515B" w:rsidRDefault="0080515B" w:rsidP="0080515B">
      <w:pPr>
        <w:pStyle w:val="222"/>
      </w:pPr>
      <w:r>
        <w:rPr>
          <w:rFonts w:hint="eastAsia"/>
        </w:rPr>
        <w:t>5、收费及付款方式</w:t>
      </w:r>
    </w:p>
    <w:p w:rsidR="0080515B" w:rsidRDefault="0080515B" w:rsidP="0080515B">
      <w:pPr>
        <w:pStyle w:val="555"/>
        <w:rPr>
          <w:u w:val="single"/>
        </w:rPr>
      </w:pPr>
      <w:r>
        <w:rPr>
          <w:rFonts w:hint="eastAsia"/>
        </w:rPr>
        <w:t>5.1 甲方须向乙方支付的费用包括：</w:t>
      </w:r>
      <w:r>
        <w:rPr>
          <w:rFonts w:hint="eastAsia"/>
          <w:u w:val="single"/>
        </w:rPr>
        <w:t xml:space="preserve"> </w:t>
      </w:r>
      <w:r>
        <w:rPr>
          <w:u w:val="single"/>
        </w:rPr>
        <w:t xml:space="preserve">    </w:t>
      </w:r>
    </w:p>
    <w:p w:rsidR="0080515B" w:rsidRDefault="0080515B" w:rsidP="0080515B">
      <w:pPr>
        <w:pStyle w:val="555"/>
      </w:pPr>
      <w:r>
        <w:rPr>
          <w:rFonts w:hint="eastAsia"/>
        </w:rPr>
        <w:t>5.1.1本次非学历教育项目</w:t>
      </w:r>
      <w:r w:rsidRPr="00EB112C">
        <w:rPr>
          <w:rFonts w:hint="eastAsia"/>
        </w:rPr>
        <w:t>所需的</w:t>
      </w:r>
      <w:r w:rsidR="00EB112C" w:rsidRPr="00EB112C">
        <w:rPr>
          <w:rFonts w:hint="eastAsia"/>
          <w:u w:val="single"/>
        </w:rPr>
        <w:t>（</w:t>
      </w:r>
      <w:r w:rsidRPr="00EB112C">
        <w:rPr>
          <w:rFonts w:hint="eastAsia"/>
          <w:u w:val="single"/>
        </w:rPr>
        <w:t>授课老师的劳务费用</w:t>
      </w:r>
      <w:r w:rsidR="00530C2D" w:rsidRPr="00EB112C">
        <w:rPr>
          <w:rFonts w:hint="eastAsia"/>
          <w:u w:val="single"/>
        </w:rPr>
        <w:t>（含课酬）、食宿费、交通费，学校的管理费用、项目组织费用、各种学习、资料费用以及教师往返的交通费、食宿费、课程计划内现场教学的交通费、食宿费等</w:t>
      </w:r>
      <w:r w:rsidR="00EB112C" w:rsidRPr="00EB112C">
        <w:rPr>
          <w:rFonts w:hint="eastAsia"/>
          <w:u w:val="single"/>
        </w:rPr>
        <w:t>）</w:t>
      </w:r>
      <w:r>
        <w:rPr>
          <w:rFonts w:hint="eastAsia"/>
        </w:rPr>
        <w:t>合计每期人民币</w:t>
      </w:r>
      <w:r>
        <w:rPr>
          <w:rFonts w:hint="eastAsia"/>
          <w:u w:val="single"/>
        </w:rPr>
        <w:t xml:space="preserve"> </w:t>
      </w:r>
      <w:r>
        <w:rPr>
          <w:u w:val="single"/>
        </w:rPr>
        <w:t xml:space="preserve">  </w:t>
      </w:r>
      <w:r>
        <w:rPr>
          <w:rFonts w:hint="eastAsia"/>
        </w:rPr>
        <w:t>元 (大写：</w:t>
      </w:r>
      <w:r>
        <w:rPr>
          <w:u w:val="single"/>
        </w:rPr>
        <w:t xml:space="preserve">   </w:t>
      </w:r>
      <w:r>
        <w:rPr>
          <w:rFonts w:hint="eastAsia"/>
        </w:rPr>
        <w:t>元整)。</w:t>
      </w:r>
    </w:p>
    <w:p w:rsidR="0080515B" w:rsidRDefault="0080515B" w:rsidP="0080515B">
      <w:pPr>
        <w:pStyle w:val="555"/>
      </w:pPr>
      <w:r>
        <w:rPr>
          <w:rFonts w:hint="eastAsia"/>
        </w:rPr>
        <w:t>5.1.2学员培训费，每名学员的培训费为人民币</w:t>
      </w:r>
      <w:r>
        <w:rPr>
          <w:u w:val="single"/>
        </w:rPr>
        <w:t xml:space="preserve">   </w:t>
      </w:r>
      <w:r>
        <w:rPr>
          <w:rFonts w:hint="eastAsia"/>
        </w:rPr>
        <w:t>元(大写：</w:t>
      </w:r>
      <w:r>
        <w:rPr>
          <w:u w:val="single"/>
        </w:rPr>
        <w:t xml:space="preserve">   </w:t>
      </w:r>
      <w:r>
        <w:rPr>
          <w:rFonts w:hint="eastAsia"/>
        </w:rPr>
        <w:t>元整)。若实际培训人数少于本协议第2条之约定或有学员中途退出培训的，甲方仍按照第2条约定的学员数向乙方支付培训费用。若实际接受培训人员数量多于本协议第2条之约定，则按实际参加培训学员人数计付培训费。</w:t>
      </w:r>
    </w:p>
    <w:p w:rsidR="0080515B" w:rsidRDefault="0080515B" w:rsidP="0080515B">
      <w:pPr>
        <w:pStyle w:val="555"/>
      </w:pPr>
      <w:r>
        <w:rPr>
          <w:rFonts w:hint="eastAsia"/>
        </w:rPr>
        <w:t>5.2经双方协商，甲方应在培</w:t>
      </w:r>
      <w:r w:rsidR="003F7343">
        <w:rPr>
          <w:rFonts w:hint="eastAsia"/>
        </w:rPr>
        <w:t>训</w:t>
      </w:r>
      <w:r>
        <w:rPr>
          <w:rFonts w:hint="eastAsia"/>
        </w:rPr>
        <w:t>项目结束后</w:t>
      </w:r>
      <w:r w:rsidR="003F7343">
        <w:rPr>
          <w:rFonts w:hint="eastAsia"/>
        </w:rPr>
        <w:t>（或本协议签订后）</w:t>
      </w:r>
      <w:r>
        <w:rPr>
          <w:rFonts w:hint="eastAsia"/>
        </w:rPr>
        <w:t>的</w:t>
      </w:r>
      <w:r>
        <w:rPr>
          <w:u w:val="single"/>
        </w:rPr>
        <w:t xml:space="preserve">  </w:t>
      </w:r>
      <w:r>
        <w:rPr>
          <w:rFonts w:hint="eastAsia"/>
        </w:rPr>
        <w:t>日内向乙方一次性支付全部费用。如甲方未按期支付，每逾期壹日，甲方应向乙方支付未支付部分的千分之五的违约金。逾期</w:t>
      </w:r>
      <w:r>
        <w:rPr>
          <w:u w:val="single"/>
        </w:rPr>
        <w:t xml:space="preserve">   </w:t>
      </w:r>
      <w:r>
        <w:rPr>
          <w:rFonts w:hint="eastAsia"/>
        </w:rPr>
        <w:t>日的，乙方有权解除本合同。</w:t>
      </w:r>
    </w:p>
    <w:p w:rsidR="0080515B" w:rsidRDefault="0080515B" w:rsidP="0080515B">
      <w:pPr>
        <w:pStyle w:val="555"/>
      </w:pPr>
      <w:r>
        <w:rPr>
          <w:rFonts w:hint="eastAsia"/>
        </w:rPr>
        <w:t>5.3甲方违约，除承担上述违约责任外，还应承担乙方支出的调查费、公证费、保全费、差旅费、诉讼费、仲裁费、律师费等合理费用。</w:t>
      </w:r>
    </w:p>
    <w:p w:rsidR="0080515B" w:rsidRDefault="0080515B" w:rsidP="0080515B">
      <w:pPr>
        <w:pStyle w:val="555"/>
      </w:pPr>
      <w:r>
        <w:rPr>
          <w:rFonts w:hint="eastAsia"/>
        </w:rPr>
        <w:lastRenderedPageBreak/>
        <w:t>5.4 甲方通过对公转账方式，按照约定时间，及时向乙方账户转入本次项目全部费用，乙方账户信息如下：</w:t>
      </w:r>
    </w:p>
    <w:p w:rsidR="0080515B" w:rsidRDefault="0080515B" w:rsidP="0080515B">
      <w:pPr>
        <w:spacing w:line="560" w:lineRule="atLeast"/>
        <w:ind w:firstLine="560"/>
        <w:outlineLvl w:val="0"/>
        <w:rPr>
          <w:rFonts w:ascii="宋体" w:hAnsi="宋体" w:cs="宋体"/>
          <w:sz w:val="28"/>
          <w:szCs w:val="28"/>
        </w:rPr>
      </w:pPr>
      <w:r>
        <w:rPr>
          <w:rFonts w:ascii="宋体" w:hAnsi="宋体" w:cs="宋体" w:hint="eastAsia"/>
          <w:sz w:val="28"/>
          <w:szCs w:val="28"/>
        </w:rPr>
        <w:t>开户单位：</w:t>
      </w:r>
      <w:bookmarkStart w:id="4" w:name="乙方开户单位"/>
      <w:bookmarkEnd w:id="4"/>
    </w:p>
    <w:p w:rsidR="0080515B" w:rsidRDefault="0080515B" w:rsidP="0080515B">
      <w:pPr>
        <w:pStyle w:val="555"/>
      </w:pPr>
      <w:r>
        <w:rPr>
          <w:rFonts w:hint="eastAsia"/>
        </w:rPr>
        <w:t>账号：</w:t>
      </w:r>
      <w:bookmarkStart w:id="5" w:name="乙方开户账号"/>
      <w:bookmarkEnd w:id="5"/>
    </w:p>
    <w:p w:rsidR="0080515B" w:rsidRDefault="0080515B" w:rsidP="0080515B">
      <w:pPr>
        <w:pStyle w:val="555"/>
      </w:pPr>
      <w:r>
        <w:rPr>
          <w:rFonts w:hint="eastAsia"/>
        </w:rPr>
        <w:t>开户行：</w:t>
      </w:r>
      <w:r>
        <w:t xml:space="preserve"> </w:t>
      </w:r>
      <w:bookmarkStart w:id="6" w:name="乙方开户行"/>
      <w:bookmarkEnd w:id="6"/>
    </w:p>
    <w:p w:rsidR="003F7343" w:rsidRDefault="003F7343" w:rsidP="0080515B">
      <w:pPr>
        <w:pStyle w:val="555"/>
      </w:pPr>
      <w:r>
        <w:rPr>
          <w:rFonts w:hint="eastAsia"/>
        </w:rPr>
        <w:t>如甲方无法采用对公转账方式，而由学员个人支付的，由学员按照约定时间，及时向乙方账户转入本次项目全部费用，甲方对此承担连带担保责任。</w:t>
      </w:r>
    </w:p>
    <w:p w:rsidR="00EB112C" w:rsidRPr="00EB112C" w:rsidRDefault="0080515B" w:rsidP="00EB112C">
      <w:pPr>
        <w:pStyle w:val="555"/>
        <w:rPr>
          <w:rFonts w:hint="eastAsia"/>
        </w:rPr>
      </w:pPr>
      <w:r>
        <w:rPr>
          <w:rFonts w:hint="eastAsia"/>
        </w:rPr>
        <w:t>5.5 乙方应于收到甲方的项目费用后的</w:t>
      </w:r>
      <w:r>
        <w:rPr>
          <w:u w:val="single"/>
        </w:rPr>
        <w:t xml:space="preserve">   </w:t>
      </w:r>
      <w:r>
        <w:rPr>
          <w:rFonts w:hint="eastAsia"/>
        </w:rPr>
        <w:t>个工作日内，向甲方开具</w:t>
      </w:r>
      <w:r w:rsidRPr="00EB112C">
        <w:rPr>
          <w:rFonts w:hint="eastAsia"/>
        </w:rPr>
        <w:t>“</w:t>
      </w:r>
      <w:r w:rsidR="00530C2D" w:rsidRPr="00EB112C">
        <w:rPr>
          <w:rFonts w:hint="eastAsia"/>
        </w:rPr>
        <w:t>培训费</w:t>
      </w:r>
      <w:r w:rsidRPr="00EB112C">
        <w:rPr>
          <w:rFonts w:hint="eastAsia"/>
        </w:rPr>
        <w:t>”</w:t>
      </w:r>
      <w:r w:rsidR="00EB112C" w:rsidRPr="00EB112C">
        <w:rPr>
          <w:rFonts w:hint="eastAsia"/>
        </w:rPr>
        <w:t>增值税（普通</w:t>
      </w:r>
      <w:r w:rsidR="00EB112C">
        <w:rPr>
          <w:rFonts w:hint="eastAsia"/>
        </w:rPr>
        <w:t>/专用）</w:t>
      </w:r>
      <w:r>
        <w:rPr>
          <w:rFonts w:hint="eastAsia"/>
        </w:rPr>
        <w:t>发票。</w:t>
      </w:r>
      <w:r w:rsidR="00EB112C" w:rsidRPr="00EB112C">
        <w:rPr>
          <w:rFonts w:hint="eastAsia"/>
        </w:rPr>
        <w:t>甲方发票信息</w:t>
      </w:r>
      <w:r w:rsidR="00EB112C">
        <w:rPr>
          <w:rFonts w:hint="eastAsia"/>
        </w:rPr>
        <w:t>如下：</w:t>
      </w:r>
    </w:p>
    <w:p w:rsidR="00EB112C" w:rsidRPr="00EB112C" w:rsidRDefault="00EB112C" w:rsidP="00EB112C">
      <w:pPr>
        <w:pStyle w:val="555"/>
        <w:rPr>
          <w:rFonts w:hint="eastAsia"/>
        </w:rPr>
      </w:pPr>
      <w:r>
        <w:rPr>
          <w:rFonts w:hint="eastAsia"/>
        </w:rPr>
        <w:t>名称</w:t>
      </w:r>
      <w:r w:rsidRPr="00EB112C">
        <w:rPr>
          <w:rFonts w:hint="eastAsia"/>
        </w:rPr>
        <w:t>：</w:t>
      </w:r>
      <w:r w:rsidRPr="00EB112C">
        <w:rPr>
          <w:rFonts w:hint="eastAsia"/>
        </w:rPr>
        <w:t xml:space="preserve"> </w:t>
      </w:r>
    </w:p>
    <w:p w:rsidR="00EB112C" w:rsidRPr="00EB112C" w:rsidRDefault="00EB112C" w:rsidP="00EB112C">
      <w:pPr>
        <w:pStyle w:val="555"/>
        <w:rPr>
          <w:rFonts w:hint="eastAsia"/>
        </w:rPr>
      </w:pPr>
      <w:r w:rsidRPr="00EB112C">
        <w:rPr>
          <w:rFonts w:hint="eastAsia"/>
        </w:rPr>
        <w:t>纳税人识别号：</w:t>
      </w:r>
    </w:p>
    <w:p w:rsidR="00EB112C" w:rsidRDefault="00EB112C" w:rsidP="0080515B">
      <w:pPr>
        <w:pStyle w:val="555"/>
        <w:rPr>
          <w:rFonts w:hint="eastAsia"/>
        </w:rPr>
      </w:pPr>
      <w:r>
        <w:rPr>
          <w:rFonts w:hint="eastAsia"/>
        </w:rPr>
        <w:t>地址：</w:t>
      </w:r>
    </w:p>
    <w:p w:rsidR="00EB112C" w:rsidRDefault="00EB112C" w:rsidP="0080515B">
      <w:pPr>
        <w:pStyle w:val="555"/>
        <w:rPr>
          <w:rFonts w:hint="eastAsia"/>
        </w:rPr>
      </w:pPr>
      <w:r>
        <w:rPr>
          <w:rFonts w:hint="eastAsia"/>
        </w:rPr>
        <w:t>电话：</w:t>
      </w:r>
    </w:p>
    <w:p w:rsidR="00EB112C" w:rsidRDefault="00EB112C" w:rsidP="0080515B">
      <w:pPr>
        <w:pStyle w:val="555"/>
        <w:rPr>
          <w:rFonts w:hint="eastAsia"/>
        </w:rPr>
      </w:pPr>
      <w:r>
        <w:rPr>
          <w:rFonts w:hint="eastAsia"/>
        </w:rPr>
        <w:t>开户行：</w:t>
      </w:r>
    </w:p>
    <w:p w:rsidR="00EB112C" w:rsidRPr="00EB112C" w:rsidRDefault="00EB112C" w:rsidP="0080515B">
      <w:pPr>
        <w:pStyle w:val="555"/>
      </w:pPr>
      <w:r>
        <w:rPr>
          <w:rFonts w:hint="eastAsia"/>
        </w:rPr>
        <w:t>行号：</w:t>
      </w:r>
    </w:p>
    <w:p w:rsidR="0080515B" w:rsidRDefault="0080515B" w:rsidP="0080515B">
      <w:pPr>
        <w:pStyle w:val="222"/>
      </w:pPr>
      <w:r>
        <w:rPr>
          <w:rFonts w:hint="eastAsia"/>
        </w:rPr>
        <w:t>6、合同终止与争议解决</w:t>
      </w:r>
    </w:p>
    <w:p w:rsidR="0080515B" w:rsidRDefault="0080515B" w:rsidP="0080515B">
      <w:pPr>
        <w:pStyle w:val="555"/>
      </w:pPr>
      <w:r>
        <w:rPr>
          <w:rFonts w:hint="eastAsia"/>
        </w:rPr>
        <w:t>6.1 本协议依据中华人民共和国的有关法律、法规解释及履行。</w:t>
      </w:r>
    </w:p>
    <w:p w:rsidR="0080515B" w:rsidRDefault="0080515B" w:rsidP="0080515B">
      <w:pPr>
        <w:pStyle w:val="555"/>
      </w:pPr>
      <w:r>
        <w:rPr>
          <w:rFonts w:hint="eastAsia"/>
        </w:rPr>
        <w:t>6.2 本协议自生效之日起，非经法律程序，任何一方不得单方面终止协议，如本协议因不可抗力，无法按计划实施，双方协商一致后即解除合同。合同解除后，甲乙双方按照项目进度核算相应的费用，并由甲方在5个工作日内向乙方支付。如因其中一方原因致使协议终</w:t>
      </w:r>
      <w:r>
        <w:rPr>
          <w:rFonts w:hint="eastAsia"/>
        </w:rPr>
        <w:lastRenderedPageBreak/>
        <w:t>止，导致的损失由过错方承担。</w:t>
      </w:r>
    </w:p>
    <w:p w:rsidR="0080515B" w:rsidRDefault="0080515B" w:rsidP="0080515B">
      <w:pPr>
        <w:pStyle w:val="555"/>
      </w:pPr>
      <w:r>
        <w:rPr>
          <w:rFonts w:hint="eastAsia"/>
        </w:rPr>
        <w:t>6.3 双方若在本协议履行过程中发生与本协议有关的纠纷，应协商解决；协商不成时，约定提交乙方住所地</w:t>
      </w:r>
      <w:r w:rsidR="003F7343">
        <w:rPr>
          <w:rFonts w:hint="eastAsia"/>
        </w:rPr>
        <w:t>即北京市海淀区</w:t>
      </w:r>
      <w:r>
        <w:rPr>
          <w:rFonts w:hint="eastAsia"/>
        </w:rPr>
        <w:t>人民法院裁决。</w:t>
      </w:r>
    </w:p>
    <w:p w:rsidR="0080515B" w:rsidRDefault="0080515B" w:rsidP="0080515B">
      <w:pPr>
        <w:pStyle w:val="555"/>
      </w:pPr>
      <w:r>
        <w:rPr>
          <w:rFonts w:hint="eastAsia"/>
        </w:rPr>
        <w:t>6.4 如因特殊原因本协议需要提前终止时，不影响协议终止前双方已产生的权利和义务的有效性。</w:t>
      </w:r>
    </w:p>
    <w:p w:rsidR="0080515B" w:rsidRDefault="0080515B" w:rsidP="0080515B">
      <w:pPr>
        <w:pStyle w:val="222"/>
      </w:pPr>
      <w:r>
        <w:rPr>
          <w:rFonts w:hint="eastAsia"/>
        </w:rPr>
        <w:t>7、其他</w:t>
      </w:r>
    </w:p>
    <w:p w:rsidR="0080515B" w:rsidRDefault="0080515B" w:rsidP="0080515B">
      <w:pPr>
        <w:pStyle w:val="555"/>
      </w:pPr>
      <w:r>
        <w:rPr>
          <w:rFonts w:hint="eastAsia"/>
        </w:rPr>
        <w:t>7.1 本协议自双方签字盖章之日起生效，履行完毕后终止。</w:t>
      </w:r>
    </w:p>
    <w:p w:rsidR="0080515B" w:rsidRDefault="0080515B" w:rsidP="0080515B">
      <w:pPr>
        <w:pStyle w:val="555"/>
      </w:pPr>
      <w:r>
        <w:rPr>
          <w:rFonts w:hint="eastAsia"/>
        </w:rPr>
        <w:t>7.2 本协议壹式</w:t>
      </w:r>
      <w:r>
        <w:rPr>
          <w:rFonts w:hint="eastAsia"/>
          <w:u w:val="single"/>
        </w:rPr>
        <w:t xml:space="preserve"> </w:t>
      </w:r>
      <w:r>
        <w:rPr>
          <w:u w:val="single"/>
        </w:rPr>
        <w:t xml:space="preserve">   </w:t>
      </w:r>
      <w:r>
        <w:rPr>
          <w:rFonts w:hint="eastAsia"/>
        </w:rPr>
        <w:t>份，甲方执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w:t>
      </w:r>
    </w:p>
    <w:p w:rsidR="0080515B" w:rsidRDefault="0080515B" w:rsidP="0080515B">
      <w:pPr>
        <w:pStyle w:val="555"/>
      </w:pPr>
      <w:r>
        <w:rPr>
          <w:rFonts w:hint="eastAsia"/>
        </w:rPr>
        <w:t>7.3 如有未尽事宜，双方协商另行订立补充协议。补充协议与本协议具有同等法律效力。</w:t>
      </w:r>
    </w:p>
    <w:p w:rsidR="0080515B" w:rsidRDefault="0080515B" w:rsidP="0080515B">
      <w:pPr>
        <w:pStyle w:val="555"/>
      </w:pPr>
      <w:r>
        <w:rPr>
          <w:rFonts w:hint="eastAsia"/>
        </w:rPr>
        <w:t>7.4 通知与送达</w:t>
      </w:r>
    </w:p>
    <w:p w:rsidR="0080515B" w:rsidRDefault="0080515B" w:rsidP="0080515B">
      <w:pPr>
        <w:pStyle w:val="555"/>
      </w:pPr>
      <w:r>
        <w:rPr>
          <w:rFonts w:hint="eastAsia"/>
        </w:rPr>
        <w:t>甲方确认其真实有效的通知与送达地址如下：</w:t>
      </w:r>
    </w:p>
    <w:p w:rsidR="0080515B" w:rsidRDefault="0080515B" w:rsidP="0080515B">
      <w:pPr>
        <w:pStyle w:val="555"/>
      </w:pPr>
      <w:r>
        <w:rPr>
          <w:rFonts w:hint="eastAsia"/>
        </w:rPr>
        <w:t>甲方通讯地址：</w:t>
      </w:r>
      <w:r>
        <w:rPr>
          <w:color w:val="000000"/>
          <w:u w:val="single"/>
        </w:rPr>
        <w:t xml:space="preserve">      </w:t>
      </w:r>
    </w:p>
    <w:p w:rsidR="0080515B" w:rsidRDefault="0080515B" w:rsidP="0080515B">
      <w:pPr>
        <w:pStyle w:val="555"/>
        <w:rPr>
          <w:u w:val="single"/>
        </w:rPr>
      </w:pPr>
      <w:r>
        <w:rPr>
          <w:rFonts w:hint="eastAsia"/>
        </w:rPr>
        <w:t>甲方指定联系人：</w:t>
      </w:r>
      <w:r>
        <w:rPr>
          <w:rFonts w:hint="eastAsia"/>
          <w:color w:val="000000"/>
          <w:u w:val="single"/>
        </w:rPr>
        <w:t xml:space="preserve"> </w:t>
      </w:r>
      <w:r>
        <w:rPr>
          <w:color w:val="000000"/>
          <w:u w:val="single"/>
        </w:rPr>
        <w:t xml:space="preserve">     </w:t>
      </w:r>
    </w:p>
    <w:p w:rsidR="0080515B" w:rsidRDefault="0080515B" w:rsidP="0080515B">
      <w:pPr>
        <w:pStyle w:val="555"/>
      </w:pPr>
      <w:r>
        <w:rPr>
          <w:rFonts w:hint="eastAsia"/>
        </w:rPr>
        <w:t>甲方联系方式：</w:t>
      </w:r>
      <w:r>
        <w:rPr>
          <w:rFonts w:hint="eastAsia"/>
          <w:u w:val="single"/>
        </w:rPr>
        <w:t xml:space="preserve"> </w:t>
      </w:r>
      <w:r>
        <w:rPr>
          <w:u w:val="single"/>
        </w:rPr>
        <w:t xml:space="preserve">    </w:t>
      </w:r>
      <w:r>
        <w:rPr>
          <w:color w:val="000000"/>
          <w:u w:val="single"/>
        </w:rPr>
        <w:t xml:space="preserve"> </w:t>
      </w:r>
    </w:p>
    <w:p w:rsidR="0080515B" w:rsidRDefault="0080515B" w:rsidP="0080515B">
      <w:pPr>
        <w:pStyle w:val="555"/>
      </w:pPr>
      <w:r>
        <w:rPr>
          <w:rFonts w:hint="eastAsia"/>
        </w:rPr>
        <w:t>甲方确认上述送达地址可用于非诉时乙方各类通知、协议等文件以及诉讼时司法机关起诉状、传票等法律文书（仲裁、一审、二审、再审、执行等全部程序法律文书）的送达。如乙方和司法机关有相关文件需送达甲方，只需将相关文件邮寄三日后即视为送达。若甲方的联系地址、</w:t>
      </w:r>
      <w:bookmarkStart w:id="7" w:name="_GoBack"/>
      <w:r>
        <w:rPr>
          <w:rFonts w:hint="eastAsia"/>
        </w:rPr>
        <w:t>联系人、联系方式有变更，需与乙方达成书面变</w:t>
      </w:r>
      <w:bookmarkEnd w:id="7"/>
      <w:r>
        <w:rPr>
          <w:rFonts w:hint="eastAsia"/>
        </w:rPr>
        <w:t>更协议，否则视为送达地址未变更，乙方及司法机关有权以本协议约定的送达</w:t>
      </w:r>
      <w:r>
        <w:rPr>
          <w:rFonts w:hint="eastAsia"/>
        </w:rPr>
        <w:lastRenderedPageBreak/>
        <w:t>地址邮寄相关材料，从发出邮寄之日起三日后即视为送达。</w:t>
      </w:r>
    </w:p>
    <w:p w:rsidR="0080515B" w:rsidRDefault="0080515B" w:rsidP="0080515B">
      <w:pPr>
        <w:spacing w:line="560" w:lineRule="atLeast"/>
        <w:ind w:firstLine="560"/>
        <w:rPr>
          <w:rFonts w:ascii="宋体" w:hAnsi="宋体" w:cs="宋体"/>
          <w:sz w:val="28"/>
          <w:szCs w:val="28"/>
        </w:rPr>
      </w:pPr>
      <w:r>
        <w:rPr>
          <w:rFonts w:ascii="宋体" w:hAnsi="宋体" w:cs="宋体" w:hint="eastAsia"/>
          <w:sz w:val="28"/>
          <w:szCs w:val="28"/>
        </w:rPr>
        <w:t>附件：项目课程安排</w:t>
      </w:r>
    </w:p>
    <w:p w:rsidR="0080515B" w:rsidRDefault="0080515B" w:rsidP="0080515B">
      <w:pPr>
        <w:spacing w:line="560" w:lineRule="atLeast"/>
        <w:ind w:firstLine="560"/>
        <w:rPr>
          <w:rFonts w:ascii="宋体" w:hAnsi="宋体" w:cs="宋体"/>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0515B" w:rsidTr="001930F5">
        <w:tc>
          <w:tcPr>
            <w:tcW w:w="4495" w:type="dxa"/>
          </w:tcPr>
          <w:p w:rsidR="0080515B" w:rsidRDefault="0080515B" w:rsidP="0080515B">
            <w:pPr>
              <w:spacing w:line="560" w:lineRule="atLeast"/>
              <w:ind w:firstLineChars="0" w:firstLine="0"/>
              <w:rPr>
                <w:rFonts w:ascii="宋体" w:hAnsi="宋体" w:cs="宋体"/>
                <w:sz w:val="28"/>
                <w:szCs w:val="28"/>
              </w:rPr>
            </w:pPr>
            <w:r>
              <w:rPr>
                <w:rFonts w:ascii="宋体" w:hAnsi="宋体" w:cs="宋体" w:hint="eastAsia"/>
                <w:sz w:val="28"/>
                <w:szCs w:val="28"/>
              </w:rPr>
              <w:t xml:space="preserve">甲方： </w:t>
            </w:r>
          </w:p>
        </w:tc>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乙方： </w:t>
            </w:r>
            <w:r>
              <w:rPr>
                <w:rFonts w:ascii="宋体" w:hAnsi="宋体" w:cs="宋体"/>
                <w:sz w:val="28"/>
                <w:szCs w:val="28"/>
              </w:rPr>
              <w:t xml:space="preserve">  </w:t>
            </w:r>
          </w:p>
        </w:tc>
      </w:tr>
      <w:tr w:rsidR="0080515B" w:rsidTr="001930F5">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授权代表签字： </w:t>
            </w:r>
            <w:r>
              <w:rPr>
                <w:rFonts w:ascii="宋体" w:hAnsi="宋体" w:cs="宋体"/>
                <w:sz w:val="28"/>
                <w:szCs w:val="28"/>
              </w:rPr>
              <w:t xml:space="preserve">  </w:t>
            </w:r>
          </w:p>
        </w:tc>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授权代表签字： </w:t>
            </w:r>
            <w:r>
              <w:rPr>
                <w:rFonts w:ascii="宋体" w:hAnsi="宋体" w:cs="宋体"/>
                <w:sz w:val="28"/>
                <w:szCs w:val="28"/>
              </w:rPr>
              <w:t xml:space="preserve">  </w:t>
            </w:r>
          </w:p>
        </w:tc>
      </w:tr>
      <w:tr w:rsidR="0080515B" w:rsidTr="001930F5">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联系人及电话： </w:t>
            </w:r>
            <w:r>
              <w:rPr>
                <w:rFonts w:ascii="宋体" w:hAnsi="宋体" w:cs="宋体"/>
                <w:sz w:val="28"/>
                <w:szCs w:val="28"/>
              </w:rPr>
              <w:t xml:space="preserve">  </w:t>
            </w:r>
          </w:p>
        </w:tc>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联系人及电话： </w:t>
            </w:r>
            <w:r>
              <w:rPr>
                <w:rFonts w:ascii="宋体" w:hAnsi="宋体" w:cs="宋体"/>
                <w:sz w:val="28"/>
                <w:szCs w:val="28"/>
              </w:rPr>
              <w:t xml:space="preserve">  </w:t>
            </w:r>
          </w:p>
        </w:tc>
      </w:tr>
      <w:tr w:rsidR="0080515B" w:rsidTr="001930F5">
        <w:tc>
          <w:tcPr>
            <w:tcW w:w="4495" w:type="dxa"/>
          </w:tcPr>
          <w:p w:rsidR="0080515B" w:rsidRDefault="0080515B" w:rsidP="001930F5">
            <w:pPr>
              <w:tabs>
                <w:tab w:val="left" w:pos="50"/>
              </w:tabs>
              <w:spacing w:line="560" w:lineRule="atLeast"/>
              <w:ind w:firstLineChars="0" w:firstLine="0"/>
              <w:rPr>
                <w:rFonts w:ascii="宋体" w:hAnsi="宋体" w:cs="宋体"/>
                <w:sz w:val="28"/>
                <w:szCs w:val="28"/>
              </w:rPr>
            </w:pPr>
            <w:r>
              <w:rPr>
                <w:rFonts w:ascii="宋体" w:hAnsi="宋体" w:cs="宋体"/>
                <w:sz w:val="28"/>
                <w:szCs w:val="28"/>
              </w:rPr>
              <w:tab/>
            </w:r>
            <w:r>
              <w:rPr>
                <w:rFonts w:ascii="宋体" w:hAnsi="宋体" w:cs="宋体" w:hint="eastAsia"/>
                <w:sz w:val="28"/>
                <w:szCs w:val="28"/>
              </w:rPr>
              <w:t xml:space="preserve">电子邮件： </w:t>
            </w:r>
            <w:r>
              <w:rPr>
                <w:rFonts w:ascii="宋体" w:hAnsi="宋体" w:cs="宋体"/>
                <w:sz w:val="28"/>
                <w:szCs w:val="28"/>
              </w:rPr>
              <w:t xml:space="preserve">  </w:t>
            </w:r>
          </w:p>
        </w:tc>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电子邮件： </w:t>
            </w:r>
            <w:r>
              <w:rPr>
                <w:rFonts w:ascii="宋体" w:hAnsi="宋体" w:cs="宋体"/>
                <w:sz w:val="28"/>
                <w:szCs w:val="28"/>
              </w:rPr>
              <w:t xml:space="preserve">  </w:t>
            </w:r>
          </w:p>
        </w:tc>
      </w:tr>
      <w:tr w:rsidR="0080515B" w:rsidTr="001930F5">
        <w:tc>
          <w:tcPr>
            <w:tcW w:w="4495" w:type="dxa"/>
          </w:tcPr>
          <w:p w:rsidR="0080515B" w:rsidRDefault="0080515B" w:rsidP="001930F5">
            <w:pPr>
              <w:tabs>
                <w:tab w:val="left" w:pos="50"/>
              </w:tabs>
              <w:spacing w:line="560" w:lineRule="atLeast"/>
              <w:ind w:firstLineChars="0" w:firstLine="0"/>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年 </w:t>
            </w:r>
            <w:r>
              <w:rPr>
                <w:rFonts w:ascii="宋体" w:hAnsi="宋体" w:cs="宋体"/>
                <w:sz w:val="28"/>
                <w:szCs w:val="28"/>
              </w:rPr>
              <w:t xml:space="preserve">  </w:t>
            </w:r>
            <w:r>
              <w:rPr>
                <w:rFonts w:ascii="宋体" w:hAnsi="宋体" w:cs="宋体" w:hint="eastAsia"/>
                <w:sz w:val="28"/>
                <w:szCs w:val="28"/>
              </w:rPr>
              <w:t xml:space="preserve">月 </w:t>
            </w:r>
            <w:r>
              <w:rPr>
                <w:rFonts w:ascii="宋体" w:hAnsi="宋体" w:cs="宋体"/>
                <w:sz w:val="28"/>
                <w:szCs w:val="28"/>
              </w:rPr>
              <w:t xml:space="preserve">  </w:t>
            </w:r>
            <w:r>
              <w:rPr>
                <w:rFonts w:ascii="宋体" w:hAnsi="宋体" w:cs="宋体" w:hint="eastAsia"/>
                <w:sz w:val="28"/>
                <w:szCs w:val="28"/>
              </w:rPr>
              <w:t>日</w:t>
            </w:r>
          </w:p>
        </w:tc>
        <w:tc>
          <w:tcPr>
            <w:tcW w:w="4495" w:type="dxa"/>
          </w:tcPr>
          <w:p w:rsidR="0080515B" w:rsidRDefault="0080515B" w:rsidP="001930F5">
            <w:pPr>
              <w:spacing w:line="560" w:lineRule="atLeast"/>
              <w:ind w:firstLineChars="0" w:firstLine="0"/>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年 </w:t>
            </w:r>
            <w:r>
              <w:rPr>
                <w:rFonts w:ascii="宋体" w:hAnsi="宋体" w:cs="宋体"/>
                <w:sz w:val="28"/>
                <w:szCs w:val="28"/>
              </w:rPr>
              <w:t xml:space="preserve">  </w:t>
            </w:r>
            <w:r>
              <w:rPr>
                <w:rFonts w:ascii="宋体" w:hAnsi="宋体" w:cs="宋体" w:hint="eastAsia"/>
                <w:sz w:val="28"/>
                <w:szCs w:val="28"/>
              </w:rPr>
              <w:t xml:space="preserve">月 </w:t>
            </w:r>
            <w:r>
              <w:rPr>
                <w:rFonts w:ascii="宋体" w:hAnsi="宋体" w:cs="宋体"/>
                <w:sz w:val="28"/>
                <w:szCs w:val="28"/>
              </w:rPr>
              <w:t xml:space="preserve">  </w:t>
            </w:r>
            <w:r>
              <w:rPr>
                <w:rFonts w:ascii="宋体" w:hAnsi="宋体" w:cs="宋体" w:hint="eastAsia"/>
                <w:sz w:val="28"/>
                <w:szCs w:val="28"/>
              </w:rPr>
              <w:t>日</w:t>
            </w:r>
          </w:p>
        </w:tc>
      </w:tr>
    </w:tbl>
    <w:p w:rsidR="00D365E3" w:rsidRDefault="00D365E3"/>
    <w:sectPr w:rsidR="00D365E3" w:rsidSect="00E327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94" w:rsidRDefault="00C25594" w:rsidP="006133F8">
      <w:pPr>
        <w:spacing w:line="240" w:lineRule="auto"/>
      </w:pPr>
      <w:r>
        <w:separator/>
      </w:r>
    </w:p>
  </w:endnote>
  <w:endnote w:type="continuationSeparator" w:id="0">
    <w:p w:rsidR="00C25594" w:rsidRDefault="00C25594" w:rsidP="006133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94" w:rsidRDefault="00C25594" w:rsidP="006133F8">
      <w:pPr>
        <w:spacing w:line="240" w:lineRule="auto"/>
      </w:pPr>
      <w:r>
        <w:separator/>
      </w:r>
    </w:p>
  </w:footnote>
  <w:footnote w:type="continuationSeparator" w:id="0">
    <w:p w:rsidR="00C25594" w:rsidRDefault="00C25594" w:rsidP="006133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F8" w:rsidRDefault="006133F8" w:rsidP="006133F8">
    <w:pPr>
      <w:pStyle w:val="a5"/>
      <w:ind w:firstLine="36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15B"/>
    <w:rsid w:val="00071259"/>
    <w:rsid w:val="000A7057"/>
    <w:rsid w:val="00226945"/>
    <w:rsid w:val="002B6B81"/>
    <w:rsid w:val="0038787A"/>
    <w:rsid w:val="003F7343"/>
    <w:rsid w:val="00530C2D"/>
    <w:rsid w:val="00573F19"/>
    <w:rsid w:val="006133F8"/>
    <w:rsid w:val="0080515B"/>
    <w:rsid w:val="00881842"/>
    <w:rsid w:val="008E73CB"/>
    <w:rsid w:val="00A513A6"/>
    <w:rsid w:val="00A52E13"/>
    <w:rsid w:val="00AD6A2C"/>
    <w:rsid w:val="00C25594"/>
    <w:rsid w:val="00D365E3"/>
    <w:rsid w:val="00E32761"/>
    <w:rsid w:val="00EB112C"/>
    <w:rsid w:val="00EB19C8"/>
    <w:rsid w:val="00EF2A5F"/>
    <w:rsid w:val="00FD4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5B"/>
    <w:pPr>
      <w:widowControl w:val="0"/>
      <w:spacing w:line="360" w:lineRule="auto"/>
      <w:ind w:firstLineChars="200" w:firstLine="42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80515B"/>
    <w:pPr>
      <w:spacing w:after="120" w:line="480" w:lineRule="auto"/>
      <w:ind w:leftChars="200" w:left="420"/>
    </w:pPr>
  </w:style>
  <w:style w:type="character" w:customStyle="1" w:styleId="2Char">
    <w:name w:val="正文文本缩进 2 Char"/>
    <w:basedOn w:val="a0"/>
    <w:link w:val="2"/>
    <w:rsid w:val="0080515B"/>
    <w:rPr>
      <w:rFonts w:ascii="Times New Roman" w:eastAsia="宋体" w:hAnsi="Times New Roman" w:cs="Times New Roman"/>
      <w:szCs w:val="21"/>
    </w:rPr>
  </w:style>
  <w:style w:type="table" w:styleId="a3">
    <w:name w:val="Table Grid"/>
    <w:basedOn w:val="a1"/>
    <w:qFormat/>
    <w:rsid w:val="0080515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5">
    <w:name w:val="555"/>
    <w:basedOn w:val="a"/>
    <w:link w:val="5550"/>
    <w:qFormat/>
    <w:rsid w:val="0080515B"/>
    <w:pPr>
      <w:tabs>
        <w:tab w:val="left" w:pos="8820"/>
      </w:tabs>
      <w:spacing w:line="560" w:lineRule="atLeast"/>
      <w:ind w:firstLine="560"/>
    </w:pPr>
    <w:rPr>
      <w:rFonts w:ascii="宋体" w:hAnsi="宋体" w:cs="宋体"/>
      <w:sz w:val="28"/>
      <w:szCs w:val="28"/>
    </w:rPr>
  </w:style>
  <w:style w:type="paragraph" w:customStyle="1" w:styleId="222">
    <w:name w:val="222"/>
    <w:basedOn w:val="a"/>
    <w:link w:val="2220"/>
    <w:qFormat/>
    <w:rsid w:val="0080515B"/>
    <w:pPr>
      <w:spacing w:line="240" w:lineRule="auto"/>
      <w:ind w:firstLineChars="0" w:firstLine="437"/>
    </w:pPr>
    <w:rPr>
      <w:rFonts w:ascii="宋体" w:hAnsi="宋体" w:cs="宋体"/>
      <w:b/>
      <w:sz w:val="28"/>
      <w:szCs w:val="28"/>
    </w:rPr>
  </w:style>
  <w:style w:type="character" w:customStyle="1" w:styleId="5550">
    <w:name w:val="555 字符"/>
    <w:basedOn w:val="a0"/>
    <w:link w:val="555"/>
    <w:rsid w:val="0080515B"/>
    <w:rPr>
      <w:rFonts w:ascii="宋体" w:eastAsia="宋体" w:hAnsi="宋体" w:cs="宋体"/>
      <w:sz w:val="28"/>
      <w:szCs w:val="28"/>
    </w:rPr>
  </w:style>
  <w:style w:type="character" w:customStyle="1" w:styleId="2220">
    <w:name w:val="222 字符"/>
    <w:basedOn w:val="a0"/>
    <w:link w:val="222"/>
    <w:qFormat/>
    <w:rsid w:val="0080515B"/>
    <w:rPr>
      <w:rFonts w:ascii="宋体" w:eastAsia="宋体" w:hAnsi="宋体" w:cs="宋体"/>
      <w:b/>
      <w:sz w:val="28"/>
      <w:szCs w:val="28"/>
    </w:rPr>
  </w:style>
  <w:style w:type="paragraph" w:styleId="a4">
    <w:name w:val="Balloon Text"/>
    <w:basedOn w:val="a"/>
    <w:link w:val="Char"/>
    <w:uiPriority w:val="99"/>
    <w:semiHidden/>
    <w:unhideWhenUsed/>
    <w:rsid w:val="006133F8"/>
    <w:pPr>
      <w:spacing w:line="240" w:lineRule="auto"/>
    </w:pPr>
    <w:rPr>
      <w:sz w:val="18"/>
      <w:szCs w:val="18"/>
    </w:rPr>
  </w:style>
  <w:style w:type="character" w:customStyle="1" w:styleId="Char">
    <w:name w:val="批注框文本 Char"/>
    <w:basedOn w:val="a0"/>
    <w:link w:val="a4"/>
    <w:uiPriority w:val="99"/>
    <w:semiHidden/>
    <w:rsid w:val="006133F8"/>
    <w:rPr>
      <w:rFonts w:ascii="Times New Roman" w:eastAsia="宋体" w:hAnsi="Times New Roman" w:cs="Times New Roman"/>
      <w:sz w:val="18"/>
      <w:szCs w:val="18"/>
    </w:rPr>
  </w:style>
  <w:style w:type="paragraph" w:styleId="a5">
    <w:name w:val="header"/>
    <w:basedOn w:val="a"/>
    <w:link w:val="Char0"/>
    <w:uiPriority w:val="99"/>
    <w:semiHidden/>
    <w:unhideWhenUsed/>
    <w:rsid w:val="006133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6133F8"/>
    <w:rPr>
      <w:rFonts w:ascii="Times New Roman" w:eastAsia="宋体" w:hAnsi="Times New Roman" w:cs="Times New Roman"/>
      <w:sz w:val="18"/>
      <w:szCs w:val="18"/>
    </w:rPr>
  </w:style>
  <w:style w:type="paragraph" w:styleId="a6">
    <w:name w:val="footer"/>
    <w:basedOn w:val="a"/>
    <w:link w:val="Char1"/>
    <w:uiPriority w:val="99"/>
    <w:semiHidden/>
    <w:unhideWhenUsed/>
    <w:rsid w:val="006133F8"/>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6133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10DD-F8E7-42EA-9ADF-72F746FC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黄晨</dc:creator>
  <cp:lastModifiedBy>黄晨</cp:lastModifiedBy>
  <cp:revision>4</cp:revision>
  <dcterms:created xsi:type="dcterms:W3CDTF">2022-04-17T12:03:00Z</dcterms:created>
  <dcterms:modified xsi:type="dcterms:W3CDTF">2022-04-26T01:21:00Z</dcterms:modified>
</cp:coreProperties>
</file>